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78" w:rsidRPr="00C53D78" w:rsidRDefault="00C53D78" w:rsidP="00814AB9">
      <w:pPr>
        <w:jc w:val="center"/>
        <w:rPr>
          <w:b/>
          <w:sz w:val="24"/>
          <w:szCs w:val="24"/>
        </w:rPr>
      </w:pPr>
      <w:r w:rsidRPr="00C53D78">
        <w:rPr>
          <w:b/>
          <w:sz w:val="24"/>
          <w:szCs w:val="24"/>
        </w:rPr>
        <w:t>Управление</w:t>
      </w:r>
    </w:p>
    <w:p w:rsidR="00C53D78" w:rsidRPr="00C53D78" w:rsidRDefault="00C53D78" w:rsidP="00814AB9">
      <w:pPr>
        <w:jc w:val="center"/>
        <w:rPr>
          <w:b/>
          <w:sz w:val="24"/>
          <w:szCs w:val="24"/>
        </w:rPr>
      </w:pPr>
      <w:r w:rsidRPr="00C53D78">
        <w:rPr>
          <w:b/>
          <w:sz w:val="24"/>
          <w:szCs w:val="24"/>
        </w:rPr>
        <w:t>Министерств</w:t>
      </w:r>
      <w:r w:rsidRPr="00C53D78">
        <w:rPr>
          <w:b/>
          <w:sz w:val="24"/>
          <w:szCs w:val="24"/>
        </w:rPr>
        <w:t>а</w:t>
      </w:r>
      <w:r w:rsidRPr="00C53D78">
        <w:rPr>
          <w:b/>
          <w:sz w:val="24"/>
          <w:szCs w:val="24"/>
        </w:rPr>
        <w:t xml:space="preserve"> юстиции Российской Федерации</w:t>
      </w:r>
      <w:r w:rsidRPr="00C53D78">
        <w:rPr>
          <w:b/>
          <w:sz w:val="24"/>
          <w:szCs w:val="24"/>
        </w:rPr>
        <w:t xml:space="preserve"> по Иркутской области</w:t>
      </w:r>
    </w:p>
    <w:p w:rsidR="00C53D78" w:rsidRPr="00C53D78" w:rsidRDefault="00C53D78" w:rsidP="00814AB9">
      <w:pPr>
        <w:jc w:val="center"/>
        <w:rPr>
          <w:sz w:val="24"/>
          <w:szCs w:val="24"/>
        </w:rPr>
      </w:pPr>
    </w:p>
    <w:p w:rsidR="00CA2843" w:rsidRDefault="00850329" w:rsidP="00850329">
      <w:pPr>
        <w:jc w:val="both"/>
        <w:rPr>
          <w:rStyle w:val="a3"/>
          <w:color w:val="000000"/>
          <w:sz w:val="24"/>
          <w:szCs w:val="24"/>
          <w:bdr w:val="none" w:sz="0" w:space="0" w:color="auto" w:frame="1"/>
        </w:rPr>
      </w:pPr>
      <w:r>
        <w:rPr>
          <w:rStyle w:val="a3"/>
          <w:color w:val="000000"/>
          <w:sz w:val="24"/>
          <w:szCs w:val="24"/>
          <w:bdr w:val="none" w:sz="0" w:space="0" w:color="auto" w:frame="1"/>
        </w:rPr>
        <w:t xml:space="preserve">                                                                             </w:t>
      </w:r>
      <w:r w:rsidR="00C53D78" w:rsidRPr="00C53D78">
        <w:rPr>
          <w:rStyle w:val="a3"/>
          <w:color w:val="000000"/>
          <w:sz w:val="24"/>
          <w:szCs w:val="24"/>
          <w:bdr w:val="none" w:sz="0" w:space="0" w:color="auto" w:frame="1"/>
        </w:rPr>
        <w:t xml:space="preserve">Порядок </w:t>
      </w:r>
    </w:p>
    <w:p w:rsidR="00C53D78" w:rsidRPr="00C53D78" w:rsidRDefault="00C53D78" w:rsidP="00850329">
      <w:pPr>
        <w:jc w:val="center"/>
        <w:rPr>
          <w:sz w:val="24"/>
          <w:szCs w:val="24"/>
        </w:rPr>
      </w:pPr>
      <w:r w:rsidRPr="00C53D78">
        <w:rPr>
          <w:rStyle w:val="a3"/>
          <w:color w:val="000000"/>
          <w:sz w:val="24"/>
          <w:szCs w:val="24"/>
          <w:bdr w:val="none" w:sz="0" w:space="0" w:color="auto" w:frame="1"/>
        </w:rPr>
        <w:t>действий заявителя при подаче документов для получения государственной услуги по принятию решения о государственной регистрации некоммерческих организаций на Едином портале государственных и муниципальных услуг</w:t>
      </w:r>
    </w:p>
    <w:p w:rsidR="00C53D78" w:rsidRPr="00C53D78" w:rsidRDefault="00C53D78" w:rsidP="00850329">
      <w:pPr>
        <w:jc w:val="both"/>
        <w:rPr>
          <w:sz w:val="24"/>
          <w:szCs w:val="24"/>
        </w:rPr>
      </w:pPr>
      <w:bookmarkStart w:id="0" w:name="_GoBack"/>
      <w:bookmarkEnd w:id="0"/>
    </w:p>
    <w:p w:rsidR="00C53D78" w:rsidRPr="00CA2843" w:rsidRDefault="00CA2843" w:rsidP="00C53D7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сайте Госуслуг</w:t>
      </w:r>
    </w:p>
    <w:p w:rsidR="00814AB9" w:rsidRPr="00C53D78" w:rsidRDefault="00814AB9" w:rsidP="00C53D7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C53D78" w:rsidRPr="00814AB9" w:rsidRDefault="00C53D78" w:rsidP="00C53D7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14AB9">
        <w:rPr>
          <w:sz w:val="24"/>
          <w:szCs w:val="24"/>
        </w:rPr>
        <w:t xml:space="preserve">Что понадобится для регистрации на портале Госуслуги? Паспорт, СНИЛС, электронная почта. </w:t>
      </w:r>
    </w:p>
    <w:p w:rsidR="00814AB9" w:rsidRPr="00C53D78" w:rsidRDefault="00814AB9" w:rsidP="00C53D7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C53D78" w:rsidRDefault="00C53D78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Шаг 1. Предварительная регистрация. </w:t>
      </w:r>
    </w:p>
    <w:p w:rsidR="00814AB9" w:rsidRPr="00C53D78" w:rsidRDefault="00814AB9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</w:p>
    <w:p w:rsidR="00C53D78" w:rsidRPr="00C53D78" w:rsidRDefault="00C53D78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После того, как Вы перешли на портал </w:t>
      </w:r>
      <w:r w:rsidRPr="00C53D78">
        <w:rPr>
          <w:sz w:val="24"/>
          <w:szCs w:val="24"/>
          <w:lang w:val="en-US"/>
        </w:rPr>
        <w:t>gosuslugi</w:t>
      </w:r>
      <w:r w:rsidRPr="00C53D78">
        <w:rPr>
          <w:sz w:val="24"/>
          <w:szCs w:val="24"/>
        </w:rPr>
        <w:t>.</w:t>
      </w:r>
      <w:r w:rsidRPr="00C53D78">
        <w:rPr>
          <w:sz w:val="24"/>
          <w:szCs w:val="24"/>
          <w:lang w:val="en-US"/>
        </w:rPr>
        <w:t>ru</w:t>
      </w:r>
      <w:r w:rsidRPr="00C53D78">
        <w:rPr>
          <w:sz w:val="24"/>
          <w:szCs w:val="24"/>
        </w:rPr>
        <w:t>, необходимо в правом верхнем углу сайта кликнуть по ссылке «Регистрация». Затем Вам будет предложено заполнить форму регистрации, которая включает в себя указание фамилии, имени, мобильного телефона или электронной почты.</w:t>
      </w:r>
    </w:p>
    <w:p w:rsidR="00C53D78" w:rsidRDefault="00CA2843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>Когда Вы корректно заполнили форму</w:t>
      </w:r>
      <w:r>
        <w:rPr>
          <w:sz w:val="24"/>
          <w:szCs w:val="24"/>
        </w:rPr>
        <w:t>,</w:t>
      </w:r>
      <w:r w:rsidRPr="00C53D78">
        <w:rPr>
          <w:sz w:val="24"/>
          <w:szCs w:val="24"/>
        </w:rPr>
        <w:t xml:space="preserve"> нажмите кнопку «Зарегистрироваться», после чего последует этап подтверждения номера мобильного телефона или электронной почты.</w:t>
      </w:r>
    </w:p>
    <w:p w:rsidR="00814AB9" w:rsidRPr="00C53D78" w:rsidRDefault="00814AB9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</w:p>
    <w:p w:rsidR="00C53D78" w:rsidRDefault="00C53D78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>Шаг 2. Ввод  личных данных.</w:t>
      </w:r>
    </w:p>
    <w:p w:rsidR="00814AB9" w:rsidRPr="00C53D78" w:rsidRDefault="00814AB9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</w:p>
    <w:p w:rsidR="00C53D78" w:rsidRDefault="00C53D78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>На втором этапе регистрации необходимо заполнить личные данные, включающие в себя данные паспорта и СНИЛС. После этого необходимо отправить введенные данные на автоматическую проверку, нажав кнопку «Продолжить».</w:t>
      </w:r>
    </w:p>
    <w:p w:rsidR="00814AB9" w:rsidRPr="00C53D78" w:rsidRDefault="00814AB9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</w:p>
    <w:p w:rsidR="00C53D78" w:rsidRDefault="00C53D78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>Шаг 3. Подтверждение личности.</w:t>
      </w:r>
    </w:p>
    <w:p w:rsidR="00814AB9" w:rsidRPr="00C53D78" w:rsidRDefault="00814AB9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</w:p>
    <w:p w:rsidR="00C53D78" w:rsidRPr="00C53D78" w:rsidRDefault="00C53D78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 После завершения процедуры регистрации в качестве простого пользователя порталом для получения  доступа ко всем услугам портала, в том числе государственной регистрации некоммерческих организаций, необходимо подтвердить свои личные персональные данные.</w:t>
      </w:r>
    </w:p>
    <w:p w:rsidR="00C53D78" w:rsidRDefault="00C53D78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Для этого необходимо поднять «курсор» на Окно «Личный кабинет» и щелкнуть «мышью» после чего будет открыт список персональных данных, которые необходимо подтвердить. При Вашем согласии на данную проверку необходимо воспользоваться функцией «перейти к редактированию». </w:t>
      </w:r>
    </w:p>
    <w:p w:rsidR="00814AB9" w:rsidRPr="00C53D78" w:rsidRDefault="00814AB9" w:rsidP="00C53D78">
      <w:pPr>
        <w:pStyle w:val="a4"/>
        <w:tabs>
          <w:tab w:val="left" w:pos="2340"/>
          <w:tab w:val="left" w:pos="5112"/>
          <w:tab w:val="left" w:pos="10260"/>
        </w:tabs>
        <w:spacing w:after="0"/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Далее для подтверждения персональных данных можно воспользоваться своей  квалифицированной электронно-цифровой подписью. Для этого можно </w:t>
      </w:r>
      <w:r w:rsidR="00CA2843">
        <w:rPr>
          <w:sz w:val="24"/>
          <w:szCs w:val="24"/>
        </w:rPr>
        <w:t>использовать любой электронно-</w:t>
      </w:r>
      <w:r w:rsidRPr="00C53D78">
        <w:rPr>
          <w:sz w:val="24"/>
          <w:szCs w:val="24"/>
        </w:rPr>
        <w:t xml:space="preserve">цифровой ключ, содержащий Ваши персональные данные.  </w:t>
      </w:r>
      <w:r w:rsidR="00CA2843" w:rsidRPr="00C53D78">
        <w:rPr>
          <w:sz w:val="24"/>
          <w:szCs w:val="24"/>
        </w:rPr>
        <w:t>Это займет несколько секунд</w:t>
      </w:r>
      <w:r w:rsidR="00CA2843">
        <w:rPr>
          <w:sz w:val="24"/>
          <w:szCs w:val="24"/>
        </w:rPr>
        <w:t>,</w:t>
      </w:r>
      <w:r w:rsidR="00CA2843" w:rsidRPr="00C53D78">
        <w:rPr>
          <w:sz w:val="24"/>
          <w:szCs w:val="24"/>
        </w:rPr>
        <w:t xml:space="preserve"> и регистрация будет завершена.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При отсутствии ЭЦП процедура подтверждения занимает от нескольких дней до двух недель. Информация о подтверждении данных поступит на Ваш  электронный адрес или в отделение «Почта России».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814AB9">
        <w:rPr>
          <w:sz w:val="24"/>
          <w:szCs w:val="24"/>
        </w:rPr>
        <w:t>Шаг 4. Регистрация юридического лица на Едином портале государственных и муниципальных услуг.</w:t>
      </w:r>
    </w:p>
    <w:p w:rsidR="00814AB9" w:rsidRPr="00814AB9" w:rsidRDefault="00814AB9" w:rsidP="00C53D78">
      <w:pPr>
        <w:jc w:val="both"/>
        <w:rPr>
          <w:color w:val="008000"/>
          <w:sz w:val="24"/>
          <w:szCs w:val="24"/>
        </w:rPr>
      </w:pP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Для создания учетной записи организации необходимо: </w:t>
      </w:r>
    </w:p>
    <w:p w:rsidR="00C53D78" w:rsidRPr="00C53D78" w:rsidRDefault="00C53D78" w:rsidP="00C53D78">
      <w:pPr>
        <w:jc w:val="both"/>
        <w:rPr>
          <w:sz w:val="24"/>
          <w:szCs w:val="24"/>
        </w:rPr>
      </w:pP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наличие для руководителя юридического лица подтвержденной учетной записи физического лица на портале госуслуг в Единой системе идентификации и аутентификации (ЕСИА) </w:t>
      </w: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-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 xml:space="preserve">наличие средства квалифицированной электронной подписи юридического лица, с персональными данными руководителя организации. </w:t>
      </w: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Создание учетной записи организации включает следующие шаги:</w:t>
      </w: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lastRenderedPageBreak/>
        <w:t>1.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Вход руководителя организации на портал госуслуг через ЕСИА на электронный адрес</w:t>
      </w:r>
      <w:r w:rsidRPr="00C53D78">
        <w:rPr>
          <w:color w:val="1F497D"/>
          <w:sz w:val="24"/>
          <w:szCs w:val="24"/>
        </w:rPr>
        <w:t xml:space="preserve"> </w:t>
      </w:r>
      <w:r w:rsidRPr="00814AB9">
        <w:rPr>
          <w:sz w:val="24"/>
          <w:szCs w:val="24"/>
        </w:rPr>
        <w:t>esia.gosuslugi.ru в свой личный кабинет.</w:t>
      </w:r>
    </w:p>
    <w:p w:rsidR="00814AB9" w:rsidRPr="00814AB9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  2.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Подключен</w:t>
      </w:r>
      <w:r w:rsidR="00814AB9">
        <w:rPr>
          <w:sz w:val="24"/>
          <w:szCs w:val="24"/>
        </w:rPr>
        <w:t>ие средства электронной подписи.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  3.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 xml:space="preserve">Ввод данных организации и личных </w:t>
      </w:r>
      <w:r w:rsidR="00814AB9">
        <w:rPr>
          <w:sz w:val="24"/>
          <w:szCs w:val="24"/>
        </w:rPr>
        <w:t>данных в соответствующие «окна».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Ввод личных персональных данных для их проверки осуществляется через функцию «Редактировать»</w:t>
      </w:r>
      <w:r w:rsidR="00814AB9">
        <w:rPr>
          <w:sz w:val="24"/>
          <w:szCs w:val="24"/>
        </w:rPr>
        <w:t xml:space="preserve">. </w:t>
      </w:r>
      <w:r w:rsidRPr="00C53D78">
        <w:rPr>
          <w:sz w:val="24"/>
          <w:szCs w:val="24"/>
        </w:rPr>
        <w:t>После подтверждения успешной проверки личных данных необходимо открыть окно «Организации».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A2843" w:rsidRPr="00CA2843" w:rsidRDefault="00CA2843" w:rsidP="00C53D78">
      <w:pPr>
        <w:pStyle w:val="a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CA2843">
        <w:rPr>
          <w:rFonts w:ascii="Times New Roman" w:hAnsi="Times New Roman"/>
          <w:b w:val="0"/>
          <w:sz w:val="24"/>
          <w:szCs w:val="24"/>
        </w:rPr>
        <w:t>Дальнейшее создание учетной записи организации возможно только с использованием квалифицированной ЭЦП</w:t>
      </w:r>
    </w:p>
    <w:p w:rsidR="00CA2843" w:rsidRPr="00CA2843" w:rsidRDefault="00CA2843" w:rsidP="00C53D78">
      <w:pPr>
        <w:pStyle w:val="a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C53D78" w:rsidRPr="00CA2843" w:rsidRDefault="00C53D78" w:rsidP="00C53D78">
      <w:pPr>
        <w:jc w:val="both"/>
        <w:rPr>
          <w:sz w:val="24"/>
          <w:szCs w:val="24"/>
        </w:rPr>
      </w:pPr>
      <w:r w:rsidRPr="00CA2843">
        <w:rPr>
          <w:sz w:val="24"/>
          <w:szCs w:val="24"/>
        </w:rPr>
        <w:t>Получение квалифицированной электронной  цифровой подписи</w:t>
      </w:r>
    </w:p>
    <w:p w:rsidR="00C53D78" w:rsidRPr="00C53D78" w:rsidRDefault="00C53D78" w:rsidP="00C53D78">
      <w:pPr>
        <w:jc w:val="both"/>
        <w:rPr>
          <w:b/>
          <w:color w:val="008000"/>
          <w:sz w:val="24"/>
          <w:szCs w:val="24"/>
        </w:rPr>
      </w:pPr>
    </w:p>
    <w:p w:rsidR="00C53D78" w:rsidRDefault="00CA2843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Квалифицированную электронно – цифровую подпись на электронном носителе (далее – ЭЦП), и действующий квалифицированный сертификат ключа проверки электронной подписи (СКП) можно приобрести в организациях, являющихся удостоверяющими центрами, имеющими аккредитацию в Минко</w:t>
      </w:r>
      <w:r>
        <w:rPr>
          <w:sz w:val="24"/>
          <w:szCs w:val="24"/>
        </w:rPr>
        <w:t>м</w:t>
      </w:r>
      <w:r w:rsidRPr="00C53D78">
        <w:rPr>
          <w:sz w:val="24"/>
          <w:szCs w:val="24"/>
        </w:rPr>
        <w:t xml:space="preserve">связи России. </w:t>
      </w:r>
      <w:r w:rsidR="00C53D78" w:rsidRPr="00C53D78">
        <w:rPr>
          <w:sz w:val="24"/>
          <w:szCs w:val="24"/>
        </w:rPr>
        <w:t>Список аккредитованных организаций размещен на сайте Минкомсвязи.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Нажмите  на кнопку  «Продолжить» для перехода к шагу ввода данных организации и личных данных.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При нажатии на кнопку «Продолжить»  отображается форма для ввода  данных об организации.</w:t>
      </w:r>
    </w:p>
    <w:p w:rsidR="00C53D78" w:rsidRPr="00C53D78" w:rsidRDefault="00C53D78" w:rsidP="00C53D78">
      <w:pPr>
        <w:jc w:val="both"/>
        <w:rPr>
          <w:sz w:val="24"/>
          <w:szCs w:val="24"/>
        </w:rPr>
      </w:pP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Заполните поля формы корректными сведениями об организации: </w:t>
      </w: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- организационно-правовая форма; </w:t>
      </w: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 xml:space="preserve">- адрес электронной почты организации. 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Заполнив поля формы, следует перейти к шагу по  автоматической  проверке данных.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ВНИМАНИЕ: автоматическая проверка данных занимает несколько минут.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Нажмите на кнопку «Продолжить» для перехода</w:t>
      </w:r>
      <w:r w:rsidRPr="00C53D78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автоматической проверке данных.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При нажатии на кнопку  «Продолжить» выполняется  автоматическая проверка данных, отображается окно с информацией о ходе проверки.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При успешно выполненной проверке данных выполняется  регистрация юридического лица в ЕСИА, запись вносится в регистр юридических лиц Руководитель организации, осуществлявший  регистрацию юридического лица, автоматически получает роль должностного лица данного юридического лица и права руководителя.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Зарегистрированная организация отображается на вкладке «Организации» в личном профиле подтвержденной у</w:t>
      </w:r>
      <w:r w:rsidR="00814AB9">
        <w:rPr>
          <w:sz w:val="24"/>
          <w:szCs w:val="24"/>
        </w:rPr>
        <w:t>четной записи физического лица.</w:t>
      </w:r>
      <w:r w:rsidRPr="00C53D78">
        <w:rPr>
          <w:sz w:val="24"/>
          <w:szCs w:val="24"/>
        </w:rPr>
        <w:t xml:space="preserve"> После этого необходимо снова зайти на профиль организации в раздел «Сотрудники» и внести сведения о руководителе организации в качестве ее сотрудника.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A2843" w:rsidRPr="00CA2843" w:rsidRDefault="00CA2843" w:rsidP="00C53D78">
      <w:pPr>
        <w:jc w:val="both"/>
        <w:rPr>
          <w:sz w:val="24"/>
          <w:szCs w:val="24"/>
        </w:rPr>
      </w:pPr>
      <w:r w:rsidRPr="00CA2843">
        <w:rPr>
          <w:sz w:val="24"/>
          <w:szCs w:val="24"/>
        </w:rPr>
        <w:t>Формирование документов для государственной регистрации на портале Госуслуг</w:t>
      </w:r>
    </w:p>
    <w:p w:rsidR="00814AB9" w:rsidRPr="00814AB9" w:rsidRDefault="00814AB9" w:rsidP="00C53D78">
      <w:pPr>
        <w:jc w:val="both"/>
        <w:rPr>
          <w:b/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После получения полного доступа ко всем услугам портала для  формирования в электронном виде заявления о государственной регистрации некоммерческой организации и необходимого пакета документов необходимо  зайти на портал в свой личный кабинет и выбрать услугу государственной регистрации некоммерческой организации в разделе «Министерство юстиции Российской Федерации».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Для получения государственной услуги необходимо выбрать вид государственной регистрации и активизировать функцию «Получить услугу».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A2843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После этого последовательно откроются окна для ввода адресата заявления – государственного органа</w:t>
      </w:r>
      <w:r>
        <w:rPr>
          <w:sz w:val="24"/>
          <w:szCs w:val="24"/>
        </w:rPr>
        <w:t>,</w:t>
      </w:r>
      <w:r w:rsidRPr="00C53D78">
        <w:rPr>
          <w:sz w:val="24"/>
          <w:szCs w:val="24"/>
        </w:rPr>
        <w:t xml:space="preserve"> в который направляется заявление, а затем окно для сведений о заявителе (физическом лице при создании некоммерческой организации, организации при внесении изменений в сведения о ней или учредительные документы)</w:t>
      </w:r>
      <w:r>
        <w:rPr>
          <w:sz w:val="24"/>
          <w:szCs w:val="24"/>
        </w:rPr>
        <w:t>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Для доступа к следующей странице портала щелкните курсором на окно с номером черновика заявления. После этого откроется доступ к программе формирования пакета документов «транспортному контейнеру» и окну для отправки пакетов документов в Минюст России.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A2843" w:rsidP="00C53D78">
      <w:pPr>
        <w:jc w:val="both"/>
        <w:rPr>
          <w:sz w:val="24"/>
          <w:szCs w:val="24"/>
        </w:rPr>
      </w:pPr>
      <w:r>
        <w:rPr>
          <w:sz w:val="24"/>
          <w:szCs w:val="24"/>
        </w:rPr>
        <w:t>Файловый архив с файлом «</w:t>
      </w:r>
      <w:r w:rsidR="00C53D78" w:rsidRPr="00C53D78">
        <w:rPr>
          <w:sz w:val="24"/>
          <w:szCs w:val="24"/>
          <w:lang w:val="en-US"/>
        </w:rPr>
        <w:t>EditUiReg</w:t>
      </w:r>
      <w:r w:rsidR="00C53D78" w:rsidRPr="00C53D78">
        <w:rPr>
          <w:sz w:val="24"/>
          <w:szCs w:val="24"/>
        </w:rPr>
        <w:t>»«Транспортным контейнером» легко копируется на компьютер пользователя.</w:t>
      </w:r>
      <w:r w:rsidR="00814AB9">
        <w:rPr>
          <w:sz w:val="24"/>
          <w:szCs w:val="24"/>
        </w:rPr>
        <w:t xml:space="preserve"> </w:t>
      </w:r>
      <w:r w:rsidR="00C53D78" w:rsidRPr="00C53D78">
        <w:rPr>
          <w:sz w:val="24"/>
          <w:szCs w:val="24"/>
        </w:rPr>
        <w:t>В файловой архив (папку) также вложены формы всех заявлений о государственной регистрации, осуществляемой Минюстом России.</w:t>
      </w:r>
      <w:r w:rsidR="00814AB9">
        <w:rPr>
          <w:sz w:val="24"/>
          <w:szCs w:val="24"/>
        </w:rPr>
        <w:t xml:space="preserve"> </w:t>
      </w:r>
      <w:r w:rsidR="00C53D78" w:rsidRPr="00C53D78">
        <w:rPr>
          <w:sz w:val="24"/>
          <w:szCs w:val="24"/>
        </w:rPr>
        <w:t>Заполнять формы этих заявлений можно в самой папке.</w:t>
      </w:r>
      <w:r w:rsidR="00814AB9">
        <w:rPr>
          <w:sz w:val="24"/>
          <w:szCs w:val="24"/>
        </w:rPr>
        <w:t xml:space="preserve"> </w:t>
      </w:r>
      <w:r w:rsidR="00C53D78" w:rsidRPr="00C53D78">
        <w:rPr>
          <w:sz w:val="24"/>
          <w:szCs w:val="24"/>
        </w:rPr>
        <w:t>Для работы с транспортным контейнером в первую очередь необходимо составить и сохранить на своем компьютере документы - заявление о государственной регистрации соответствующей формы, сканированное в PDF или TIF, а также документы (протоколы, Уставы и др.). Все документы, кроме заявления о госрегистрации, создаются только в режиме TIF. Затем открыть «Транспортный контейнер» и выполнить следующие действия</w:t>
      </w:r>
      <w:r w:rsidR="00814AB9">
        <w:rPr>
          <w:sz w:val="24"/>
          <w:szCs w:val="24"/>
        </w:rPr>
        <w:t xml:space="preserve">. </w:t>
      </w:r>
      <w:r w:rsidR="00C53D78" w:rsidRPr="00C53D78">
        <w:rPr>
          <w:sz w:val="24"/>
          <w:szCs w:val="24"/>
        </w:rPr>
        <w:t>В окне «вид заявителя» выбрать вид  заявителя - некоммерческая организация или физическое лицо (при ре</w:t>
      </w:r>
      <w:r w:rsidR="00814AB9">
        <w:rPr>
          <w:sz w:val="24"/>
          <w:szCs w:val="24"/>
        </w:rPr>
        <w:t xml:space="preserve">гистрации создания организаций). </w:t>
      </w:r>
      <w:r w:rsidR="00C53D78" w:rsidRPr="00C53D78">
        <w:rPr>
          <w:sz w:val="24"/>
          <w:szCs w:val="24"/>
        </w:rPr>
        <w:t>Затем необходимо выбрать форму заявления о государственной регистрации (Р11001- регистрация при создании юридического лица, Р13001, Р14001- внесение изменений в сведения об организации, другие формы заявлений)</w:t>
      </w:r>
      <w:r w:rsidR="00814AB9">
        <w:rPr>
          <w:sz w:val="24"/>
          <w:szCs w:val="24"/>
        </w:rPr>
        <w:t xml:space="preserve">. </w:t>
      </w:r>
      <w:r w:rsidR="00C53D78" w:rsidRPr="00C53D78">
        <w:rPr>
          <w:sz w:val="24"/>
          <w:szCs w:val="24"/>
        </w:rPr>
        <w:t>В окнах, «Орган принимающий решение» и «Код регистрирующего органа» выбрать наименование территориального управления Минюста России (Управление Министерства юстиции РФ по Иркутской области) и налоговый орган  (Межрайонная ИФНС России № 17 Иркутской области).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Персональные данные о заявителе (</w:t>
      </w:r>
      <w:r>
        <w:rPr>
          <w:sz w:val="24"/>
          <w:szCs w:val="24"/>
        </w:rPr>
        <w:t>фио</w:t>
      </w:r>
      <w:r w:rsidRPr="00C53D78">
        <w:rPr>
          <w:sz w:val="24"/>
          <w:szCs w:val="24"/>
        </w:rPr>
        <w:t xml:space="preserve">, ИНН </w:t>
      </w:r>
      <w:r>
        <w:rPr>
          <w:sz w:val="24"/>
          <w:szCs w:val="24"/>
        </w:rPr>
        <w:t>физического лица</w:t>
      </w:r>
      <w:r w:rsidRPr="00C53D78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C53D78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</w:t>
      </w:r>
      <w:r w:rsidRPr="00C53D78">
        <w:rPr>
          <w:sz w:val="24"/>
          <w:szCs w:val="24"/>
        </w:rPr>
        <w:t>а</w:t>
      </w:r>
      <w:r w:rsidRPr="00C53D78">
        <w:rPr>
          <w:sz w:val="24"/>
          <w:szCs w:val="24"/>
          <w:lang w:val="en-US"/>
        </w:rPr>
        <w:t>il</w:t>
      </w:r>
      <w:r w:rsidRPr="00C53D78">
        <w:rPr>
          <w:sz w:val="24"/>
          <w:szCs w:val="24"/>
        </w:rPr>
        <w:t>) вносятся в программу через кнопку «Добавить».</w:t>
      </w:r>
      <w:r>
        <w:rPr>
          <w:sz w:val="24"/>
          <w:szCs w:val="24"/>
        </w:rPr>
        <w:t xml:space="preserve"> </w:t>
      </w:r>
      <w:r w:rsidR="00C53D78" w:rsidRPr="00C53D78">
        <w:rPr>
          <w:sz w:val="24"/>
          <w:szCs w:val="24"/>
        </w:rPr>
        <w:t>Следующим шагом является прикрепление к транспортному контейнеру документов для государственной регистрации.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Данные действия осуществляются в следующем порядке: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1.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Используя кнопку «Прикрепить»- вложить заполне</w:t>
      </w:r>
      <w:r w:rsidR="00814AB9">
        <w:rPr>
          <w:sz w:val="24"/>
          <w:szCs w:val="24"/>
        </w:rPr>
        <w:t>нное заявление о госрегистрации.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2.</w:t>
      </w:r>
      <w:r w:rsidR="00814AB9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Используя кнопку «Добавить» вывести на экран перечень документов, который может быть использован для госрегистрации.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P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Выбрать документы из списка, отметив нужное в окнах напротив каждого документа и воспользоваться кнопкой «Выбрать» и таким образом ввести наименования документов, являющихся приложением к заявлению о государственной регистрации.</w:t>
      </w: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Используя кнопку «Прикрепить» вложить в программу сканированные в TIF документы (устав, протокол общего собрания и т д).</w:t>
      </w:r>
    </w:p>
    <w:p w:rsidR="00814AB9" w:rsidRPr="00C53D78" w:rsidRDefault="00814AB9" w:rsidP="00C53D78">
      <w:pPr>
        <w:jc w:val="both"/>
        <w:rPr>
          <w:sz w:val="24"/>
          <w:szCs w:val="24"/>
        </w:rPr>
      </w:pPr>
    </w:p>
    <w:p w:rsidR="00C53D78" w:rsidRDefault="00CA2843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Используя ЭЦП  и кнопки  транспортного контейнера подписать заявление о госрегистрации и все документы.</w:t>
      </w:r>
    </w:p>
    <w:p w:rsidR="00CA2843" w:rsidRPr="00C53D78" w:rsidRDefault="00CA2843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6.</w:t>
      </w:r>
      <w:r w:rsidR="00CA2843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Используя кнопку «Сформировать» создать</w:t>
      </w:r>
      <w:r w:rsidR="00CA2843">
        <w:rPr>
          <w:sz w:val="24"/>
          <w:szCs w:val="24"/>
        </w:rPr>
        <w:t xml:space="preserve"> </w:t>
      </w:r>
      <w:r w:rsidRPr="00C53D78">
        <w:rPr>
          <w:sz w:val="24"/>
          <w:szCs w:val="24"/>
        </w:rPr>
        <w:t>пакет документов и сохранить его на электронном носителе.</w:t>
      </w:r>
    </w:p>
    <w:p w:rsidR="00CA2843" w:rsidRPr="00C53D78" w:rsidRDefault="00CA2843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jc w:val="both"/>
        <w:rPr>
          <w:sz w:val="24"/>
          <w:szCs w:val="24"/>
        </w:rPr>
      </w:pPr>
      <w:r w:rsidRPr="00C53D78">
        <w:rPr>
          <w:sz w:val="24"/>
          <w:szCs w:val="24"/>
        </w:rPr>
        <w:t>7. Вернуться на Единый портал государственных и муниципальных услуг в окно, где размещен шаблон транспортного контейнера и кнопка для загрузки документов. Воспользовавшись данной кнопкой через «Обзор» документов на вашем компьютере» загрузить документы на портал госуслуг и направить в Управление для рассмотрения.</w:t>
      </w:r>
    </w:p>
    <w:p w:rsidR="00CA2843" w:rsidRPr="00C53D78" w:rsidRDefault="00CA2843" w:rsidP="00C53D78">
      <w:pPr>
        <w:jc w:val="both"/>
        <w:rPr>
          <w:sz w:val="24"/>
          <w:szCs w:val="24"/>
        </w:rPr>
      </w:pPr>
    </w:p>
    <w:p w:rsidR="00C53D78" w:rsidRDefault="00C53D78" w:rsidP="00C53D78">
      <w:pPr>
        <w:shd w:val="clear" w:color="auto" w:fill="FFFFFF"/>
        <w:jc w:val="both"/>
        <w:textAlignment w:val="baseline"/>
        <w:rPr>
          <w:bCs/>
          <w:color w:val="000000"/>
          <w:sz w:val="24"/>
          <w:szCs w:val="24"/>
        </w:rPr>
      </w:pPr>
      <w:r w:rsidRPr="00CA2843">
        <w:rPr>
          <w:bCs/>
          <w:color w:val="000000"/>
          <w:sz w:val="24"/>
          <w:szCs w:val="24"/>
        </w:rPr>
        <w:t>В случае возникновения проблем при работе с порталом Вы можете обратиться в Центр поддержки пользователей по телефонам:</w:t>
      </w:r>
    </w:p>
    <w:p w:rsidR="00CA2843" w:rsidRPr="00CA2843" w:rsidRDefault="00CA2843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</w:p>
    <w:p w:rsidR="00C53D78" w:rsidRDefault="00C53D78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CA2843">
        <w:rPr>
          <w:color w:val="000000"/>
          <w:sz w:val="24"/>
          <w:szCs w:val="24"/>
        </w:rPr>
        <w:t>8</w:t>
      </w:r>
      <w:r w:rsidR="00CA2843">
        <w:rPr>
          <w:color w:val="000000"/>
          <w:sz w:val="24"/>
          <w:szCs w:val="24"/>
        </w:rPr>
        <w:t xml:space="preserve"> </w:t>
      </w:r>
      <w:r w:rsidRPr="00CA2843">
        <w:rPr>
          <w:color w:val="000000"/>
          <w:sz w:val="24"/>
          <w:szCs w:val="24"/>
        </w:rPr>
        <w:t>(800) 100-70-10 – при нахождении на территории России, звонок бесплатный;</w:t>
      </w:r>
    </w:p>
    <w:p w:rsidR="00CA2843" w:rsidRPr="00CA2843" w:rsidRDefault="00CA2843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</w:p>
    <w:p w:rsidR="00C53D78" w:rsidRDefault="00C53D78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CA2843">
        <w:rPr>
          <w:color w:val="000000"/>
          <w:sz w:val="24"/>
          <w:szCs w:val="24"/>
        </w:rPr>
        <w:t>115 – с мобильных телефонов при нахождении на территории России, звонок бесплатный;</w:t>
      </w:r>
    </w:p>
    <w:p w:rsidR="00CA2843" w:rsidRPr="00CA2843" w:rsidRDefault="00CA2843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</w:p>
    <w:p w:rsidR="00CA2843" w:rsidRDefault="00C53D78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CA2843">
        <w:rPr>
          <w:color w:val="000000"/>
          <w:sz w:val="24"/>
          <w:szCs w:val="24"/>
        </w:rPr>
        <w:t>+7 495 727-47-47 – при нахождении за границей, оплата звонка по тарифам оператора страны пребывания.</w:t>
      </w:r>
    </w:p>
    <w:p w:rsidR="00CA2843" w:rsidRDefault="00CA2843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</w:p>
    <w:p w:rsidR="00C53D78" w:rsidRPr="00CA2843" w:rsidRDefault="00C53D78" w:rsidP="00C53D7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CA2843">
        <w:rPr>
          <w:color w:val="000000"/>
          <w:sz w:val="24"/>
          <w:szCs w:val="24"/>
        </w:rPr>
        <w:t>Также Вы можете обратиться в службу поддержки портала по адресу электронной почты support@gosuslugi.ru. </w:t>
      </w:r>
    </w:p>
    <w:p w:rsidR="000D46D7" w:rsidRPr="00CA2843" w:rsidRDefault="000D46D7" w:rsidP="00C53D78">
      <w:pPr>
        <w:jc w:val="both"/>
        <w:rPr>
          <w:sz w:val="24"/>
          <w:szCs w:val="24"/>
        </w:rPr>
      </w:pPr>
    </w:p>
    <w:p w:rsidR="00CA2843" w:rsidRPr="00CA2843" w:rsidRDefault="00CA2843">
      <w:pPr>
        <w:jc w:val="both"/>
        <w:rPr>
          <w:sz w:val="24"/>
          <w:szCs w:val="24"/>
        </w:rPr>
      </w:pPr>
    </w:p>
    <w:sectPr w:rsidR="00CA2843" w:rsidRPr="00CA2843" w:rsidSect="00814AB9">
      <w:pgSz w:w="11906" w:h="16838"/>
      <w:pgMar w:top="56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78"/>
    <w:rsid w:val="000D46D7"/>
    <w:rsid w:val="00814AB9"/>
    <w:rsid w:val="00850329"/>
    <w:rsid w:val="00C53D78"/>
    <w:rsid w:val="00CA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7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3D78"/>
    <w:rPr>
      <w:b/>
      <w:bCs/>
    </w:rPr>
  </w:style>
  <w:style w:type="paragraph" w:styleId="a4">
    <w:name w:val="Body Text"/>
    <w:basedOn w:val="a"/>
    <w:link w:val="a5"/>
    <w:rsid w:val="00C53D78"/>
    <w:pPr>
      <w:spacing w:after="120"/>
    </w:pPr>
  </w:style>
  <w:style w:type="character" w:customStyle="1" w:styleId="a5">
    <w:name w:val="Основной текст Знак"/>
    <w:basedOn w:val="a0"/>
    <w:link w:val="a4"/>
    <w:rsid w:val="00C53D7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Title"/>
    <w:basedOn w:val="a"/>
    <w:next w:val="a"/>
    <w:link w:val="a7"/>
    <w:qFormat/>
    <w:rsid w:val="00C53D7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C53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7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3D78"/>
    <w:rPr>
      <w:b/>
      <w:bCs/>
    </w:rPr>
  </w:style>
  <w:style w:type="paragraph" w:styleId="a4">
    <w:name w:val="Body Text"/>
    <w:basedOn w:val="a"/>
    <w:link w:val="a5"/>
    <w:rsid w:val="00C53D78"/>
    <w:pPr>
      <w:spacing w:after="120"/>
    </w:pPr>
  </w:style>
  <w:style w:type="character" w:customStyle="1" w:styleId="a5">
    <w:name w:val="Основной текст Знак"/>
    <w:basedOn w:val="a0"/>
    <w:link w:val="a4"/>
    <w:rsid w:val="00C53D7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Title"/>
    <w:basedOn w:val="a"/>
    <w:next w:val="a"/>
    <w:link w:val="a7"/>
    <w:qFormat/>
    <w:rsid w:val="00C53D7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C53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Елена Васильевна</dc:creator>
  <cp:lastModifiedBy>Зверева Елена Васильевна</cp:lastModifiedBy>
  <cp:revision>2</cp:revision>
  <dcterms:created xsi:type="dcterms:W3CDTF">2019-10-11T04:03:00Z</dcterms:created>
  <dcterms:modified xsi:type="dcterms:W3CDTF">2019-10-11T04:03:00Z</dcterms:modified>
</cp:coreProperties>
</file>